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916" w:type="dxa"/>
        <w:tblInd w:w="-998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2F4B30" w:rsidTr="005500E2">
        <w:trPr>
          <w:trHeight w:val="7797"/>
        </w:trPr>
        <w:tc>
          <w:tcPr>
            <w:tcW w:w="5458" w:type="dxa"/>
          </w:tcPr>
          <w:p w:rsidR="002F4B30" w:rsidRPr="005500E2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</w:pP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Hélium v spreji 12 l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Návod na obsluhu: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1. Z nádoby zložte červený vrchnák.                                 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2. Nasaďte rozprašovač a hadičku pripojte k rozprašovači.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3. Na hadičku nasaďte balónik.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4. Stlačte a nafúknite balónik.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5. Hélium v spreji môžete vyskúšať aj na zmenu hlasu. </w:t>
            </w:r>
            <w:r w:rsidRPr="00656678"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  <w:t>Vdýchnite z balónika hélium ústami pomocou hadičky, kým sa nedosiahne požadovaný tlak.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Varovné hlásenia:</w:t>
            </w:r>
          </w:p>
          <w:p w:rsidR="005500E2" w:rsidRPr="00656678" w:rsidRDefault="005500E2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*Nádoba je pod tlakom. Po použití nevŕtajte do nádoby ani ju nepodpaľujte. Nenechávajte na priamom slnku a nevystavujte väčšej teplote než 50°C. Uchovávajte mimo dosahu detí. Nie je škodlivé pre zdravie a životné prostredie. Použitie pred deťmi do 4 rokov iba pod dohľadom dospelých. 12l stlačeného hélia vystačí na nafúknutie jedného latexového balónika s veľkosťou 23cm alebo jedného okrúhleho fóliového balónika s priemerom 45cm.</w:t>
            </w:r>
          </w:p>
          <w:p w:rsidR="002F4B30" w:rsidRPr="00656678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Doba vznášania:</w:t>
            </w:r>
          </w:p>
          <w:p w:rsidR="002F4B30" w:rsidRPr="00656678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Latex: približne 5 až 7 hodín</w:t>
            </w:r>
          </w:p>
          <w:p w:rsidR="002F4B30" w:rsidRPr="00656678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Fólia: približne 4 dni</w:t>
            </w:r>
          </w:p>
          <w:p w:rsidR="002F4B30" w:rsidRPr="00656678" w:rsidRDefault="002F4B30" w:rsidP="005500E2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POKYNY NA RECYKLÁCIU ALEBO LIKVIDÁCIU BOMBY:</w:t>
            </w:r>
          </w:p>
          <w:p w:rsidR="002F4B30" w:rsidRDefault="00656678" w:rsidP="00656678">
            <w:pPr>
              <w:tabs>
                <w:tab w:val="left" w:pos="4820"/>
              </w:tabs>
              <w:ind w:right="-24"/>
              <w:jc w:val="both"/>
            </w:pPr>
            <w:r w:rsidRPr="00656678">
              <w:rPr>
                <w:rFonts w:cstheme="minorHAnsi"/>
                <w:noProof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84864" behindDoc="1" locked="0" layoutInCell="1" allowOverlap="1" wp14:anchorId="644143C9" wp14:editId="36D25C5F">
                  <wp:simplePos x="0" y="0"/>
                  <wp:positionH relativeFrom="margin">
                    <wp:posOffset>2030730</wp:posOffset>
                  </wp:positionH>
                  <wp:positionV relativeFrom="paragraph">
                    <wp:posOffset>804545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noProof/>
                <w:color w:val="222222"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82816" behindDoc="0" locked="0" layoutInCell="1" allowOverlap="1" wp14:anchorId="1FDB2708" wp14:editId="35752397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804545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1.</w:t>
            </w:r>
            <w:r w:rsidR="002F4B30"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</w:t>
            </w:r>
            <w:r w:rsidR="005500E2"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 </w:t>
            </w:r>
            <w:r w:rsidR="002F4B30"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Ak vaše miestne odborné zariadenie určené pre pevný odpad neprijme prerazenú nádrž, vyhoďte ju do vášho koša.</w:t>
            </w:r>
            <w:r w:rsidRPr="00656678">
              <w:rPr>
                <w:rFonts w:cstheme="minorHAnsi"/>
                <w:noProof/>
                <w:sz w:val="16"/>
                <w:szCs w:val="15"/>
                <w:lang w:eastAsia="sk-SK"/>
              </w:rPr>
              <w:t xml:space="preserve"> </w:t>
            </w:r>
          </w:p>
        </w:tc>
        <w:tc>
          <w:tcPr>
            <w:tcW w:w="5458" w:type="dxa"/>
          </w:tcPr>
          <w:p w:rsidR="002F4B30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color w:val="222222"/>
                <w:sz w:val="12"/>
                <w:szCs w:val="12"/>
                <w:u w:val="single"/>
                <w:lang w:eastAsia="sk-SK"/>
              </w:rPr>
            </w:pP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Hélium v spreji 12 l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Návod na obsluhu: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1. Z nádoby zložte červený vrchnák.                                 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2. Nasaďte rozprašovač a hadičku pripojte k rozprašovači.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3. Na hadičku nasaďte balónik.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4. Stlačte a nafúknite balónik.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5. Hélium v spreji môžete vyskúšať aj na zmenu hlasu. </w:t>
            </w:r>
            <w:r w:rsidRPr="00656678"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  <w:t>Vdýchnite z balónika hélium ústami pomocou hadičky, kým sa nedosiahne požadovaný tlak.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Varovné hlásenia: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*Nádoba je pod tlakom. Po použití nevŕtajte do nádoby ani ju nepodpaľujte. Nenechávajte na priamom slnku a nevystavujte väčšej teplote než 50°C. Uchovávajte mimo dosahu detí. Nie je škodlivé pre zdravie a životné prostredie. Použitie pred deťmi do 4 rokov iba pod dohľadom dospelých. 12l stlačeného hélia vystačí na nafúknutie jedného latexového balónika s veľkosťou 23cm alebo jedného okrúhleho fóliového balónika s priemerom 45cm.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Doba vznášania: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Latex: približne 5 až 7 hodín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Fólia: približne 4 dni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POKYNY NA RECYKLÁCIU ALEBO LIKVIDÁCIU BOMBY:</w:t>
            </w:r>
          </w:p>
          <w:p w:rsidR="002F4B30" w:rsidRDefault="00656678" w:rsidP="00656678">
            <w:pPr>
              <w:ind w:left="34" w:right="-1483"/>
            </w:pPr>
            <w:r w:rsidRPr="00656678">
              <w:rPr>
                <w:rFonts w:cstheme="minorHAnsi"/>
                <w:noProof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87936" behindDoc="1" locked="0" layoutInCell="1" allowOverlap="1" wp14:anchorId="2677C49F" wp14:editId="5BBED8FC">
                  <wp:simplePos x="0" y="0"/>
                  <wp:positionH relativeFrom="margin">
                    <wp:posOffset>2030730</wp:posOffset>
                  </wp:positionH>
                  <wp:positionV relativeFrom="paragraph">
                    <wp:posOffset>804545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noProof/>
                <w:color w:val="222222"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86912" behindDoc="0" locked="0" layoutInCell="1" allowOverlap="1" wp14:anchorId="4397117D" wp14:editId="1586CF5D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804545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</w:tr>
      <w:tr w:rsidR="002F4B30" w:rsidTr="002F4B30">
        <w:trPr>
          <w:trHeight w:val="7853"/>
        </w:trPr>
        <w:tc>
          <w:tcPr>
            <w:tcW w:w="5458" w:type="dxa"/>
          </w:tcPr>
          <w:p w:rsidR="002F4B30" w:rsidRPr="002F4B30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10"/>
                <w:lang w:eastAsia="sk-SK"/>
              </w:rPr>
            </w:pP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Hélium v spreji 12 l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Návod na obsluhu: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1. Z nádoby zložte červený vrchnák.                                 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2. Nasaďte rozprašovač a hadičku pripojte k rozprašovači.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3. Na hadičku nasaďte balónik.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4. Stlačte a nafúknite balónik.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5. Hélium v spreji môžete vyskúšať aj na zmenu hlasu. </w:t>
            </w:r>
            <w:r w:rsidRPr="00656678"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  <w:t>Vdýchnite z balónika hélium ústami pomocou hadičky, kým sa nedosiahne požadovaný tlak.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Varovné hlásenia: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*Nádoba je pod tlakom. Po použití nevŕtajte do nádoby ani ju nepodpaľujte. Nenechávajte na priamom slnku a nevystavujte väčšej teplote než 50°C. Uchovávajte mimo dosahu detí. Nie je škodlivé pre zdravie a životné prostredie. Použitie pred deťmi do 4 rokov iba pod dohľadom dospelých. 12l stlačeného hélia vystačí na nafúknutie jedného latexového balónika s veľkosťou 23cm alebo jedného okrúhleho fóliového balónika s priemerom 45cm.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Doba vznášania: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Latex: približne 5 až 7 hodín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Fólia: približne 4 dni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POKYNY NA RECYKLÁCIU ALEBO LIKVIDÁCIU BOMBY:</w:t>
            </w:r>
          </w:p>
          <w:p w:rsidR="002F4B30" w:rsidRDefault="00656678" w:rsidP="00656678">
            <w:pPr>
              <w:ind w:left="34"/>
            </w:pPr>
            <w:r w:rsidRPr="00656678">
              <w:rPr>
                <w:rFonts w:cstheme="minorHAnsi"/>
                <w:noProof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94080" behindDoc="1" locked="0" layoutInCell="1" allowOverlap="1" wp14:anchorId="2677C49F" wp14:editId="5BBED8FC">
                  <wp:simplePos x="0" y="0"/>
                  <wp:positionH relativeFrom="margin">
                    <wp:posOffset>2030730</wp:posOffset>
                  </wp:positionH>
                  <wp:positionV relativeFrom="paragraph">
                    <wp:posOffset>804545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noProof/>
                <w:color w:val="222222"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93056" behindDoc="0" locked="0" layoutInCell="1" allowOverlap="1" wp14:anchorId="4397117D" wp14:editId="1586CF5D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804545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  <w:bookmarkStart w:id="0" w:name="_GoBack"/>
            <w:bookmarkEnd w:id="0"/>
          </w:p>
        </w:tc>
        <w:tc>
          <w:tcPr>
            <w:tcW w:w="5458" w:type="dxa"/>
          </w:tcPr>
          <w:p w:rsidR="002F4B30" w:rsidRPr="002F4B30" w:rsidRDefault="002F4B30" w:rsidP="002F4B30">
            <w:pPr>
              <w:tabs>
                <w:tab w:val="left" w:pos="4820"/>
              </w:tabs>
              <w:ind w:left="34"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0"/>
                <w:szCs w:val="10"/>
                <w:lang w:eastAsia="sk-SK"/>
              </w:rPr>
            </w:pP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color w:val="222222"/>
                <w:sz w:val="16"/>
                <w:szCs w:val="15"/>
                <w:u w:val="single"/>
                <w:lang w:eastAsia="sk-SK"/>
              </w:rPr>
              <w:t>Hélium v spreji 12 l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5"/>
                <w:lang w:eastAsia="sk-SK"/>
              </w:rPr>
            </w:pP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Návod na obsluhu: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1. Z nádoby zložte červený vrchnák.                                 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2. Nasaďte rozprašovač a hadičku pripojte k rozprašovači.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3. Na hadičku nasaďte balónik.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4. Stlačte a nafúknite balónik.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 xml:space="preserve">5. Hélium v spreji môžete vyskúšať aj na zmenu hlasu. </w:t>
            </w:r>
            <w:r w:rsidRPr="00656678">
              <w:rPr>
                <w:rFonts w:ascii="Arial" w:eastAsia="Times New Roman" w:hAnsi="Arial" w:cs="Arial"/>
                <w:bCs/>
                <w:color w:val="222222"/>
                <w:sz w:val="20"/>
                <w:szCs w:val="15"/>
                <w:lang w:eastAsia="sk-SK"/>
              </w:rPr>
              <w:t>Vdýchnite z balónika hélium ústami pomocou hadičky, kým sa nedosiahne požadovaný tlak.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Varovné hlásenia: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*Nádoba je pod tlakom. Po použití nevŕtajte do nádoby ani ju nepodpaľujte. Nenechávajte na priamom slnku a nevystavujte väčšej teplote než 50°C. Uchovávajte mimo dosahu detí. Nie je škodlivé pre zdravie a životné prostredie. Použitie pred deťmi do 4 rokov iba pod dohľadom dospelých. 12l stlačeného hélia vystačí na nafúknutie jedného latexového balónika s veľkosťou 23cm alebo jedného okrúhleho fóliového balónika s priemerom 45cm.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Doba vznášania: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Latex: približne 5 až 7 hodín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Fólia: približne 4 dni</w:t>
            </w:r>
          </w:p>
          <w:p w:rsidR="00656678" w:rsidRPr="00656678" w:rsidRDefault="00656678" w:rsidP="00656678">
            <w:pPr>
              <w:tabs>
                <w:tab w:val="left" w:pos="4820"/>
              </w:tabs>
              <w:ind w:right="-24"/>
              <w:jc w:val="both"/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</w:pPr>
            <w:r w:rsidRPr="0065667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5"/>
                <w:lang w:eastAsia="sk-SK"/>
              </w:rPr>
              <w:t>POKYNY NA RECYKLÁCIU ALEBO LIKVIDÁCIU BOMBY:</w:t>
            </w:r>
          </w:p>
          <w:p w:rsidR="002F4B30" w:rsidRDefault="00656678" w:rsidP="00656678">
            <w:pPr>
              <w:ind w:left="34"/>
            </w:pPr>
            <w:r w:rsidRPr="00656678">
              <w:rPr>
                <w:rFonts w:cstheme="minorHAnsi"/>
                <w:noProof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91008" behindDoc="1" locked="0" layoutInCell="1" allowOverlap="1" wp14:anchorId="2677C49F" wp14:editId="5BBED8FC">
                  <wp:simplePos x="0" y="0"/>
                  <wp:positionH relativeFrom="margin">
                    <wp:posOffset>2030730</wp:posOffset>
                  </wp:positionH>
                  <wp:positionV relativeFrom="paragraph">
                    <wp:posOffset>804545</wp:posOffset>
                  </wp:positionV>
                  <wp:extent cx="577850" cy="577850"/>
                  <wp:effectExtent l="0" t="0" r="0" b="0"/>
                  <wp:wrapThrough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hrough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positphotos_42056793-stock-illustration-no-fire-flame-sign-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noProof/>
                <w:color w:val="222222"/>
                <w:sz w:val="16"/>
                <w:szCs w:val="15"/>
                <w:lang w:eastAsia="sk-SK"/>
              </w:rPr>
              <w:drawing>
                <wp:anchor distT="0" distB="0" distL="114300" distR="114300" simplePos="0" relativeHeight="251689984" behindDoc="0" locked="0" layoutInCell="1" allowOverlap="1" wp14:anchorId="4397117D" wp14:editId="1586CF5D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804545</wp:posOffset>
                  </wp:positionV>
                  <wp:extent cx="584200" cy="584200"/>
                  <wp:effectExtent l="0" t="0" r="6350" b="635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678">
              <w:rPr>
                <w:rFonts w:ascii="Arial" w:eastAsia="Times New Roman" w:hAnsi="Arial" w:cs="Arial"/>
                <w:color w:val="222222"/>
                <w:sz w:val="20"/>
                <w:szCs w:val="15"/>
                <w:lang w:eastAsia="sk-SK"/>
              </w:rPr>
              <w:t>1.Permanentným značkovačom nakreslite veľký kruh okolo otvoreného prietržného kotúča a napíšte na nádrž slovo „PRÁZDNE". Po otvorení prietržného kotúča sa môže nádrž recyklovať s ostatnými oceľovými recyklovateľnými materiálmi vo vašom miestnom recyklačnom stredisku alebo v odbornom zariadení určenom pre pevný odpad. Ak vaše miestne odborné zariadenie určené pre pevný odpad neprijme prerazenú nádrž, vyhoďte ju do vášho koša.</w:t>
            </w:r>
          </w:p>
        </w:tc>
      </w:tr>
    </w:tbl>
    <w:p w:rsidR="008E3ACA" w:rsidRDefault="008E3ACA" w:rsidP="002F4B30"/>
    <w:sectPr w:rsidR="008E3ACA" w:rsidSect="002F4B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0"/>
    <w:rsid w:val="002F4B30"/>
    <w:rsid w:val="005500E2"/>
    <w:rsid w:val="00656678"/>
    <w:rsid w:val="008E3ACA"/>
    <w:rsid w:val="00C5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26E8-813C-4886-AEF0-F7462B9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2018-03-09T08:57:00Z</cp:lastPrinted>
  <dcterms:created xsi:type="dcterms:W3CDTF">2018-03-09T08:50:00Z</dcterms:created>
  <dcterms:modified xsi:type="dcterms:W3CDTF">2018-03-13T10:16:00Z</dcterms:modified>
</cp:coreProperties>
</file>